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A7" w:rsidRPr="00686E1A" w:rsidRDefault="00686E1A" w:rsidP="008031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MIUR.AOODRVE/UFF.III</w:t>
      </w:r>
      <w:r w:rsidR="008031A7" w:rsidRPr="00686E1A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142</w:t>
      </w:r>
      <w:bookmarkStart w:id="0" w:name="_GoBack"/>
      <w:bookmarkEnd w:id="0"/>
      <w:r>
        <w:rPr>
          <w:rFonts w:ascii="Verdana" w:hAnsi="Verdana"/>
          <w:sz w:val="18"/>
          <w:szCs w:val="18"/>
        </w:rPr>
        <w:t>28</w:t>
      </w:r>
      <w:r w:rsidR="00E06354" w:rsidRPr="00686E1A">
        <w:rPr>
          <w:rFonts w:ascii="Verdana" w:hAnsi="Verdana"/>
          <w:sz w:val="18"/>
          <w:szCs w:val="18"/>
        </w:rPr>
        <w:t xml:space="preserve">                             </w:t>
      </w:r>
      <w:r w:rsidR="00492621" w:rsidRPr="00686E1A">
        <w:rPr>
          <w:rFonts w:ascii="Verdana" w:hAnsi="Verdana"/>
          <w:sz w:val="18"/>
          <w:szCs w:val="18"/>
        </w:rPr>
        <w:t xml:space="preserve">                          </w:t>
      </w:r>
      <w:r w:rsidR="003E0ADA" w:rsidRPr="00686E1A">
        <w:rPr>
          <w:rFonts w:ascii="Verdana" w:hAnsi="Verdana"/>
          <w:sz w:val="18"/>
          <w:szCs w:val="18"/>
        </w:rPr>
        <w:t xml:space="preserve">  Venezia, 29</w:t>
      </w:r>
      <w:r w:rsidR="00E06354" w:rsidRPr="00686E1A">
        <w:rPr>
          <w:rFonts w:ascii="Verdana" w:hAnsi="Verdana"/>
          <w:sz w:val="18"/>
          <w:szCs w:val="18"/>
        </w:rPr>
        <w:t xml:space="preserve"> luglio  2016</w:t>
      </w: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AI DIRIGENTI </w:t>
      </w: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UFFICI SCOLASTICI TERRITORIALI</w:t>
      </w: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LORO SEDI</w:t>
      </w: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</w:p>
    <w:p w:rsidR="008031A7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AI DIRIGENTI SCOLASTICI SCUOLE STATALI</w:t>
      </w:r>
      <w:r w:rsidR="00E06354" w:rsidRPr="00686E1A">
        <w:rPr>
          <w:rFonts w:ascii="Verdana" w:hAnsi="Verdana"/>
          <w:sz w:val="18"/>
          <w:szCs w:val="18"/>
        </w:rPr>
        <w:t xml:space="preserve">  </w:t>
      </w:r>
      <w:r w:rsidRPr="00686E1A">
        <w:rPr>
          <w:rFonts w:ascii="Verdana" w:hAnsi="Verdana"/>
          <w:sz w:val="18"/>
          <w:szCs w:val="18"/>
        </w:rPr>
        <w:t xml:space="preserve"> OGNI ORDINE E GRADO</w:t>
      </w:r>
    </w:p>
    <w:p w:rsidR="00686E1A" w:rsidRDefault="00686E1A" w:rsidP="00E06354">
      <w:pPr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LORO SEDI </w:t>
      </w:r>
    </w:p>
    <w:p w:rsidR="00686E1A" w:rsidRPr="00686E1A" w:rsidRDefault="00686E1A" w:rsidP="00E06354">
      <w:pPr>
        <w:ind w:left="4956"/>
        <w:rPr>
          <w:rFonts w:ascii="Verdana" w:hAnsi="Verdana"/>
          <w:sz w:val="18"/>
          <w:szCs w:val="18"/>
        </w:rPr>
      </w:pP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e, p.c. </w:t>
      </w: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AI RAPPRESENTANTI REGIONALI ORGANIZZAZIONI SINDACALI</w:t>
      </w: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LORO SEDI</w:t>
      </w: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</w:p>
    <w:p w:rsidR="008031A7" w:rsidRPr="00686E1A" w:rsidRDefault="008031A7" w:rsidP="00E06354">
      <w:pPr>
        <w:ind w:left="4956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Al sito </w:t>
      </w:r>
      <w:r w:rsidR="00E06354" w:rsidRPr="00686E1A">
        <w:rPr>
          <w:rFonts w:ascii="Verdana" w:hAnsi="Verdana"/>
          <w:sz w:val="18"/>
          <w:szCs w:val="18"/>
        </w:rPr>
        <w:t xml:space="preserve">WEB </w:t>
      </w:r>
      <w:r w:rsidRPr="00686E1A">
        <w:rPr>
          <w:rFonts w:ascii="Verdana" w:hAnsi="Verdana"/>
          <w:sz w:val="18"/>
          <w:szCs w:val="18"/>
        </w:rPr>
        <w:t>USR</w:t>
      </w:r>
    </w:p>
    <w:p w:rsidR="00686E1A" w:rsidRPr="00686E1A" w:rsidRDefault="00686E1A" w:rsidP="00E06354">
      <w:pPr>
        <w:ind w:left="4956"/>
        <w:rPr>
          <w:rFonts w:ascii="Verdana" w:hAnsi="Verdana"/>
          <w:sz w:val="18"/>
          <w:szCs w:val="18"/>
        </w:rPr>
      </w:pP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C3069E" w:rsidRPr="00686E1A" w:rsidRDefault="008031A7" w:rsidP="008031A7">
      <w:pPr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Oggetto: Invio ipotesi </w:t>
      </w:r>
      <w:r w:rsidRPr="00686E1A">
        <w:rPr>
          <w:rFonts w:ascii="Verdana" w:hAnsi="Verdana"/>
          <w:b/>
          <w:sz w:val="18"/>
          <w:szCs w:val="18"/>
        </w:rPr>
        <w:t>Contratti Collettivi integrativi regionali  (CCIR</w:t>
      </w:r>
      <w:r w:rsidRPr="00686E1A">
        <w:rPr>
          <w:rFonts w:ascii="Verdana" w:hAnsi="Verdana"/>
          <w:sz w:val="18"/>
          <w:szCs w:val="18"/>
        </w:rPr>
        <w:t xml:space="preserve">) concernenti le </w:t>
      </w:r>
    </w:p>
    <w:p w:rsidR="00C3069E" w:rsidRPr="00686E1A" w:rsidRDefault="00C3069E" w:rsidP="008031A7">
      <w:pPr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             </w:t>
      </w:r>
      <w:r w:rsidR="00686E1A">
        <w:rPr>
          <w:rFonts w:ascii="Verdana" w:hAnsi="Verdana"/>
          <w:sz w:val="18"/>
          <w:szCs w:val="18"/>
        </w:rPr>
        <w:t xml:space="preserve"> </w:t>
      </w:r>
      <w:r w:rsidR="008031A7" w:rsidRPr="00686E1A">
        <w:rPr>
          <w:rFonts w:ascii="Verdana" w:hAnsi="Verdana"/>
          <w:b/>
          <w:sz w:val="18"/>
          <w:szCs w:val="18"/>
        </w:rPr>
        <w:t xml:space="preserve">utilizzazioni </w:t>
      </w:r>
      <w:r w:rsidR="008031A7" w:rsidRPr="00686E1A">
        <w:rPr>
          <w:rFonts w:ascii="Verdana" w:hAnsi="Verdana"/>
          <w:sz w:val="18"/>
          <w:szCs w:val="18"/>
        </w:rPr>
        <w:t xml:space="preserve">e </w:t>
      </w:r>
      <w:r w:rsidR="00492621" w:rsidRPr="00686E1A">
        <w:rPr>
          <w:rFonts w:ascii="Verdana" w:hAnsi="Verdana"/>
          <w:sz w:val="18"/>
          <w:szCs w:val="18"/>
        </w:rPr>
        <w:t xml:space="preserve"> </w:t>
      </w:r>
      <w:r w:rsidR="008031A7" w:rsidRPr="00686E1A">
        <w:rPr>
          <w:rFonts w:ascii="Verdana" w:hAnsi="Verdana"/>
          <w:sz w:val="18"/>
          <w:szCs w:val="18"/>
        </w:rPr>
        <w:t xml:space="preserve">le </w:t>
      </w:r>
      <w:r w:rsidR="00492621" w:rsidRPr="00686E1A">
        <w:rPr>
          <w:rFonts w:ascii="Verdana" w:hAnsi="Verdana"/>
          <w:sz w:val="18"/>
          <w:szCs w:val="18"/>
        </w:rPr>
        <w:t xml:space="preserve"> </w:t>
      </w:r>
      <w:r w:rsidR="008031A7" w:rsidRPr="00686E1A">
        <w:rPr>
          <w:rFonts w:ascii="Verdana" w:hAnsi="Verdana"/>
          <w:sz w:val="18"/>
          <w:szCs w:val="18"/>
        </w:rPr>
        <w:t xml:space="preserve">assegnazioni provvisorie del personale docente, educativo  e ATA </w:t>
      </w:r>
    </w:p>
    <w:p w:rsidR="003E0ADA" w:rsidRPr="00686E1A" w:rsidRDefault="00C3069E" w:rsidP="008031A7">
      <w:pPr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             </w:t>
      </w:r>
      <w:r w:rsidR="00686E1A">
        <w:rPr>
          <w:rFonts w:ascii="Verdana" w:hAnsi="Verdana"/>
          <w:sz w:val="18"/>
          <w:szCs w:val="18"/>
        </w:rPr>
        <w:t xml:space="preserve"> </w:t>
      </w:r>
      <w:r w:rsidR="008031A7" w:rsidRPr="00686E1A">
        <w:rPr>
          <w:rFonts w:ascii="Verdana" w:hAnsi="Verdana"/>
          <w:sz w:val="18"/>
          <w:szCs w:val="18"/>
        </w:rPr>
        <w:t xml:space="preserve">della regione </w:t>
      </w:r>
      <w:r w:rsidRPr="00686E1A">
        <w:rPr>
          <w:rFonts w:ascii="Verdana" w:hAnsi="Verdana"/>
          <w:sz w:val="18"/>
          <w:szCs w:val="18"/>
        </w:rPr>
        <w:t xml:space="preserve">  </w:t>
      </w:r>
      <w:r w:rsidR="00492621" w:rsidRPr="00686E1A">
        <w:rPr>
          <w:rFonts w:ascii="Verdana" w:hAnsi="Verdana"/>
          <w:sz w:val="18"/>
          <w:szCs w:val="18"/>
        </w:rPr>
        <w:t>V</w:t>
      </w:r>
      <w:r w:rsidR="008031A7" w:rsidRPr="00686E1A">
        <w:rPr>
          <w:rFonts w:ascii="Verdana" w:hAnsi="Verdana"/>
          <w:sz w:val="18"/>
          <w:szCs w:val="18"/>
        </w:rPr>
        <w:t xml:space="preserve">eneto  per </w:t>
      </w:r>
      <w:r w:rsidR="00E06354" w:rsidRPr="00686E1A">
        <w:rPr>
          <w:rFonts w:ascii="Verdana" w:hAnsi="Verdana"/>
          <w:sz w:val="18"/>
          <w:szCs w:val="18"/>
        </w:rPr>
        <w:t xml:space="preserve"> l’a.s.2016/17</w:t>
      </w:r>
      <w:r w:rsidR="008031A7" w:rsidRPr="00686E1A">
        <w:rPr>
          <w:rFonts w:ascii="Verdana" w:hAnsi="Verdana"/>
          <w:sz w:val="18"/>
          <w:szCs w:val="18"/>
        </w:rPr>
        <w:t>.</w:t>
      </w: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492621" w:rsidP="00492621">
      <w:pPr>
        <w:jc w:val="both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Facendo seguito alla mail del 26 luglio u.s. con la quale </w:t>
      </w:r>
      <w:r w:rsidR="00686E1A">
        <w:rPr>
          <w:rFonts w:ascii="Verdana" w:hAnsi="Verdana"/>
          <w:sz w:val="18"/>
          <w:szCs w:val="18"/>
        </w:rPr>
        <w:t xml:space="preserve">si è provveduto ad  inviare </w:t>
      </w:r>
      <w:r w:rsidR="00686E1A" w:rsidRPr="00686E1A">
        <w:rPr>
          <w:rFonts w:ascii="Verdana" w:hAnsi="Verdana"/>
          <w:sz w:val="18"/>
          <w:szCs w:val="18"/>
        </w:rPr>
        <w:t xml:space="preserve"> </w:t>
      </w:r>
      <w:r w:rsidRPr="00686E1A">
        <w:rPr>
          <w:rFonts w:ascii="Verdana" w:hAnsi="Verdana"/>
          <w:sz w:val="18"/>
          <w:szCs w:val="18"/>
        </w:rPr>
        <w:t xml:space="preserve"> l’ipotesi di C.C.N.I. concernente le ope</w:t>
      </w:r>
      <w:r w:rsidR="00686E1A">
        <w:rPr>
          <w:rFonts w:ascii="Verdana" w:hAnsi="Verdana"/>
          <w:sz w:val="18"/>
          <w:szCs w:val="18"/>
        </w:rPr>
        <w:t xml:space="preserve">razioni indicate in oggetto  unitamente alla </w:t>
      </w:r>
      <w:r w:rsidRPr="00686E1A">
        <w:rPr>
          <w:rFonts w:ascii="Verdana" w:hAnsi="Verdana"/>
          <w:sz w:val="18"/>
          <w:szCs w:val="18"/>
        </w:rPr>
        <w:t xml:space="preserve"> nota del MIUR </w:t>
      </w:r>
      <w:proofErr w:type="spellStart"/>
      <w:r w:rsidRPr="00686E1A">
        <w:rPr>
          <w:rFonts w:ascii="Verdana" w:hAnsi="Verdana"/>
          <w:sz w:val="18"/>
          <w:szCs w:val="18"/>
        </w:rPr>
        <w:t>prot</w:t>
      </w:r>
      <w:proofErr w:type="spellEnd"/>
      <w:r w:rsidRPr="00686E1A">
        <w:rPr>
          <w:rFonts w:ascii="Verdana" w:hAnsi="Verdana"/>
          <w:sz w:val="18"/>
          <w:szCs w:val="18"/>
        </w:rPr>
        <w:t xml:space="preserve">. n. 19976 del 22.07.2016, </w:t>
      </w:r>
      <w:r w:rsidR="005B7C97" w:rsidRPr="00686E1A">
        <w:rPr>
          <w:rFonts w:ascii="Verdana" w:hAnsi="Verdana"/>
          <w:sz w:val="18"/>
          <w:szCs w:val="18"/>
        </w:rPr>
        <w:t>s</w:t>
      </w:r>
      <w:r w:rsidR="00686E1A" w:rsidRPr="00686E1A">
        <w:rPr>
          <w:rFonts w:ascii="Verdana" w:hAnsi="Verdana"/>
          <w:sz w:val="18"/>
          <w:szCs w:val="18"/>
        </w:rPr>
        <w:t xml:space="preserve">i trasmettono, </w:t>
      </w:r>
      <w:r w:rsidR="008031A7" w:rsidRPr="00686E1A">
        <w:rPr>
          <w:rFonts w:ascii="Verdana" w:hAnsi="Verdana"/>
          <w:sz w:val="18"/>
          <w:szCs w:val="18"/>
        </w:rPr>
        <w:t>per le operazioni di competenza e con preghiera della massima diffusione tra il personale interessato:</w:t>
      </w: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686E1A" w:rsidRPr="00686E1A" w:rsidRDefault="00492621" w:rsidP="00686E1A">
      <w:pPr>
        <w:jc w:val="both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      •</w:t>
      </w:r>
      <w:r w:rsidR="008031A7" w:rsidRPr="00686E1A">
        <w:rPr>
          <w:rFonts w:ascii="Verdana" w:hAnsi="Verdana"/>
          <w:sz w:val="18"/>
          <w:szCs w:val="18"/>
        </w:rPr>
        <w:t xml:space="preserve"> </w:t>
      </w:r>
      <w:r w:rsidR="005B7C97" w:rsidRPr="00686E1A">
        <w:rPr>
          <w:rFonts w:ascii="Verdana" w:hAnsi="Verdana"/>
          <w:sz w:val="18"/>
          <w:szCs w:val="18"/>
        </w:rPr>
        <w:t xml:space="preserve"> </w:t>
      </w:r>
      <w:r w:rsidR="00686E1A">
        <w:rPr>
          <w:rFonts w:ascii="Verdana" w:hAnsi="Verdana"/>
          <w:sz w:val="18"/>
          <w:szCs w:val="18"/>
        </w:rPr>
        <w:t xml:space="preserve"> </w:t>
      </w:r>
      <w:r w:rsidR="008031A7" w:rsidRPr="00686E1A">
        <w:rPr>
          <w:rFonts w:ascii="Verdana" w:hAnsi="Verdana"/>
          <w:sz w:val="18"/>
          <w:szCs w:val="18"/>
        </w:rPr>
        <w:t xml:space="preserve">Il </w:t>
      </w:r>
      <w:r w:rsidR="008031A7" w:rsidRPr="00686E1A">
        <w:rPr>
          <w:rFonts w:ascii="Verdana" w:hAnsi="Verdana"/>
          <w:b/>
          <w:sz w:val="18"/>
          <w:szCs w:val="18"/>
        </w:rPr>
        <w:t>CCIR</w:t>
      </w:r>
      <w:r w:rsidR="008031A7" w:rsidRPr="00686E1A">
        <w:rPr>
          <w:rFonts w:ascii="Verdana" w:hAnsi="Verdana"/>
          <w:sz w:val="18"/>
          <w:szCs w:val="18"/>
        </w:rPr>
        <w:t xml:space="preserve"> che disciplina le operazioni relative al </w:t>
      </w:r>
      <w:r w:rsidR="008031A7" w:rsidRPr="00686E1A">
        <w:rPr>
          <w:rFonts w:ascii="Verdana" w:hAnsi="Verdana"/>
          <w:b/>
          <w:sz w:val="18"/>
          <w:szCs w:val="18"/>
        </w:rPr>
        <w:t xml:space="preserve">personale docente </w:t>
      </w:r>
      <w:r w:rsidRPr="00686E1A">
        <w:rPr>
          <w:rFonts w:ascii="Verdana" w:hAnsi="Verdana"/>
          <w:b/>
          <w:sz w:val="18"/>
          <w:szCs w:val="18"/>
        </w:rPr>
        <w:t>ed educativo</w:t>
      </w:r>
      <w:r w:rsidRPr="00686E1A">
        <w:rPr>
          <w:rFonts w:ascii="Verdana" w:hAnsi="Verdana"/>
          <w:sz w:val="18"/>
          <w:szCs w:val="18"/>
        </w:rPr>
        <w:t xml:space="preserve">, </w:t>
      </w:r>
    </w:p>
    <w:p w:rsidR="008031A7" w:rsidRPr="00686E1A" w:rsidRDefault="00686E1A" w:rsidP="00686E1A">
      <w:pPr>
        <w:jc w:val="both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</w:t>
      </w:r>
      <w:r w:rsidR="00492621" w:rsidRPr="00686E1A">
        <w:rPr>
          <w:rFonts w:ascii="Verdana" w:hAnsi="Verdana"/>
          <w:sz w:val="18"/>
          <w:szCs w:val="18"/>
        </w:rPr>
        <w:t>sottoscritto il  22.7.2016</w:t>
      </w:r>
      <w:r w:rsidR="008031A7" w:rsidRPr="00686E1A">
        <w:rPr>
          <w:rFonts w:ascii="Verdana" w:hAnsi="Verdana"/>
          <w:sz w:val="18"/>
          <w:szCs w:val="18"/>
        </w:rPr>
        <w:t>;</w:t>
      </w:r>
    </w:p>
    <w:p w:rsidR="00686E1A" w:rsidRPr="00686E1A" w:rsidRDefault="00686E1A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8031A7" w:rsidP="00686E1A">
      <w:pPr>
        <w:pStyle w:val="Paragrafoelenco"/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Il CCIR che disciplina le operazioni relative  </w:t>
      </w:r>
      <w:r w:rsidRPr="00686E1A">
        <w:rPr>
          <w:rFonts w:ascii="Verdana" w:hAnsi="Verdana"/>
          <w:b/>
          <w:sz w:val="18"/>
          <w:szCs w:val="18"/>
        </w:rPr>
        <w:t>personale ATA,</w:t>
      </w:r>
      <w:r w:rsidRPr="00686E1A">
        <w:rPr>
          <w:rFonts w:ascii="Verdana" w:hAnsi="Verdana"/>
          <w:sz w:val="18"/>
          <w:szCs w:val="18"/>
        </w:rPr>
        <w:t xml:space="preserve">  sottoscr</w:t>
      </w:r>
      <w:r w:rsidR="00686E1A" w:rsidRPr="00686E1A">
        <w:rPr>
          <w:rFonts w:ascii="Verdana" w:hAnsi="Verdana"/>
          <w:sz w:val="18"/>
          <w:szCs w:val="18"/>
        </w:rPr>
        <w:t xml:space="preserve">itto alla medesima </w:t>
      </w:r>
      <w:r w:rsidR="00492621" w:rsidRPr="00686E1A">
        <w:rPr>
          <w:rFonts w:ascii="Verdana" w:hAnsi="Verdana"/>
          <w:sz w:val="18"/>
          <w:szCs w:val="18"/>
        </w:rPr>
        <w:t>data 22.7.2016</w:t>
      </w:r>
      <w:r w:rsidRPr="00686E1A">
        <w:rPr>
          <w:rFonts w:ascii="Verdana" w:hAnsi="Verdana"/>
          <w:sz w:val="18"/>
          <w:szCs w:val="18"/>
        </w:rPr>
        <w:t>.</w:t>
      </w: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8031A7" w:rsidP="00686E1A">
      <w:pPr>
        <w:jc w:val="both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Nel  merito, si ritiene opportuno  </w:t>
      </w:r>
      <w:r w:rsidR="005B7C97" w:rsidRPr="00686E1A">
        <w:rPr>
          <w:rFonts w:ascii="Verdana" w:hAnsi="Verdana"/>
          <w:sz w:val="18"/>
          <w:szCs w:val="18"/>
        </w:rPr>
        <w:t xml:space="preserve">ricordare le date di scadenza per la presentazione delle domande  di utilizzazione </w:t>
      </w:r>
      <w:r w:rsidR="005B7C97" w:rsidRPr="00686E1A">
        <w:rPr>
          <w:rFonts w:ascii="Verdana" w:hAnsi="Verdana"/>
          <w:b/>
          <w:sz w:val="18"/>
          <w:szCs w:val="18"/>
        </w:rPr>
        <w:t xml:space="preserve">fissate dal </w:t>
      </w:r>
      <w:r w:rsidR="00FF47B1" w:rsidRPr="00686E1A">
        <w:rPr>
          <w:rFonts w:ascii="Verdana" w:hAnsi="Verdana"/>
          <w:b/>
          <w:sz w:val="18"/>
          <w:szCs w:val="18"/>
        </w:rPr>
        <w:t>MIUR</w:t>
      </w:r>
      <w:r w:rsidR="00686E1A" w:rsidRPr="00686E1A">
        <w:rPr>
          <w:rFonts w:ascii="Verdana" w:hAnsi="Verdana"/>
          <w:b/>
          <w:sz w:val="18"/>
          <w:szCs w:val="18"/>
        </w:rPr>
        <w:t xml:space="preserve">  </w:t>
      </w:r>
      <w:r w:rsidR="00686E1A" w:rsidRPr="00686E1A">
        <w:rPr>
          <w:rFonts w:ascii="Verdana" w:hAnsi="Verdana"/>
          <w:sz w:val="18"/>
          <w:szCs w:val="18"/>
        </w:rPr>
        <w:t xml:space="preserve">con la citata nota </w:t>
      </w:r>
      <w:r w:rsidR="00FF47B1" w:rsidRPr="00686E1A">
        <w:rPr>
          <w:rFonts w:ascii="Verdana" w:hAnsi="Verdana"/>
          <w:b/>
          <w:sz w:val="18"/>
          <w:szCs w:val="18"/>
        </w:rPr>
        <w:t>:</w:t>
      </w:r>
      <w:r w:rsidR="00FF47B1" w:rsidRPr="00686E1A">
        <w:rPr>
          <w:rFonts w:ascii="Verdana" w:hAnsi="Verdana"/>
          <w:sz w:val="18"/>
          <w:szCs w:val="18"/>
        </w:rPr>
        <w:t xml:space="preserve"> </w:t>
      </w:r>
    </w:p>
    <w:p w:rsidR="00263E2C" w:rsidRPr="00686E1A" w:rsidRDefault="00263E2C" w:rsidP="008031A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263E2C" w:rsidRPr="00686E1A" w:rsidTr="00263E2C">
        <w:tc>
          <w:tcPr>
            <w:tcW w:w="3370" w:type="dxa"/>
          </w:tcPr>
          <w:p w:rsidR="00263E2C" w:rsidRPr="00686E1A" w:rsidRDefault="00263E2C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 xml:space="preserve">TIPOLOGIA DI PERSONALE </w:t>
            </w:r>
          </w:p>
        </w:tc>
        <w:tc>
          <w:tcPr>
            <w:tcW w:w="3371" w:type="dxa"/>
          </w:tcPr>
          <w:p w:rsidR="00263E2C" w:rsidRPr="00686E1A" w:rsidRDefault="00263E2C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TEMPISTICA</w:t>
            </w:r>
          </w:p>
        </w:tc>
        <w:tc>
          <w:tcPr>
            <w:tcW w:w="3371" w:type="dxa"/>
          </w:tcPr>
          <w:p w:rsidR="00263E2C" w:rsidRPr="00686E1A" w:rsidRDefault="00263E2C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MODALITA’ PRESENTAZINE DOMANDA</w:t>
            </w:r>
          </w:p>
        </w:tc>
      </w:tr>
      <w:tr w:rsidR="00263E2C" w:rsidRPr="00686E1A" w:rsidTr="00263E2C">
        <w:tc>
          <w:tcPr>
            <w:tcW w:w="3370" w:type="dxa"/>
          </w:tcPr>
          <w:p w:rsidR="00263E2C" w:rsidRPr="00686E1A" w:rsidRDefault="00263E2C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Personale docente scuola dell’infanzia e primaria</w:t>
            </w:r>
          </w:p>
        </w:tc>
        <w:tc>
          <w:tcPr>
            <w:tcW w:w="3371" w:type="dxa"/>
          </w:tcPr>
          <w:p w:rsidR="00263E2C" w:rsidRPr="00686E1A" w:rsidRDefault="00263E2C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Dal 28 luglio al 12 agosto</w:t>
            </w:r>
          </w:p>
        </w:tc>
        <w:tc>
          <w:tcPr>
            <w:tcW w:w="3371" w:type="dxa"/>
          </w:tcPr>
          <w:p w:rsidR="00263E2C" w:rsidRPr="00686E1A" w:rsidRDefault="00263E2C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On -line</w:t>
            </w:r>
          </w:p>
        </w:tc>
      </w:tr>
      <w:tr w:rsidR="00263E2C" w:rsidRPr="00686E1A" w:rsidTr="00263E2C">
        <w:tc>
          <w:tcPr>
            <w:tcW w:w="3370" w:type="dxa"/>
          </w:tcPr>
          <w:p w:rsidR="00263E2C" w:rsidRPr="00686E1A" w:rsidRDefault="00263E2C" w:rsidP="003E0ADA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 xml:space="preserve">Personale docente scuola </w:t>
            </w:r>
            <w:r w:rsidR="003E0ADA" w:rsidRPr="00686E1A">
              <w:rPr>
                <w:rFonts w:ascii="Verdana" w:hAnsi="Verdana"/>
                <w:sz w:val="18"/>
                <w:szCs w:val="18"/>
              </w:rPr>
              <w:t>secondaria di I e II grado</w:t>
            </w:r>
          </w:p>
        </w:tc>
        <w:tc>
          <w:tcPr>
            <w:tcW w:w="3371" w:type="dxa"/>
          </w:tcPr>
          <w:p w:rsidR="00263E2C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Dal 18 al 28 agosto</w:t>
            </w:r>
          </w:p>
        </w:tc>
        <w:tc>
          <w:tcPr>
            <w:tcW w:w="3371" w:type="dxa"/>
          </w:tcPr>
          <w:p w:rsidR="00263E2C" w:rsidRPr="00686E1A" w:rsidRDefault="003E0AD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On –line</w:t>
            </w:r>
          </w:p>
        </w:tc>
      </w:tr>
      <w:tr w:rsidR="003E0ADA" w:rsidRPr="00686E1A" w:rsidTr="00263E2C">
        <w:tc>
          <w:tcPr>
            <w:tcW w:w="3370" w:type="dxa"/>
          </w:tcPr>
          <w:p w:rsidR="003E0ADA" w:rsidRPr="00686E1A" w:rsidRDefault="003E0ADA" w:rsidP="003E0ADA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Docenti che chiedono utilizzo nelle discipline specifiche del Licei musicali</w:t>
            </w:r>
          </w:p>
        </w:tc>
        <w:tc>
          <w:tcPr>
            <w:tcW w:w="3371" w:type="dxa"/>
          </w:tcPr>
          <w:p w:rsidR="003E0ADA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Dal 18 al 28 agosto</w:t>
            </w:r>
          </w:p>
        </w:tc>
        <w:tc>
          <w:tcPr>
            <w:tcW w:w="3371" w:type="dxa"/>
          </w:tcPr>
          <w:p w:rsidR="003E0ADA" w:rsidRPr="00686E1A" w:rsidRDefault="003E0AD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Cartacea</w:t>
            </w:r>
          </w:p>
        </w:tc>
      </w:tr>
      <w:tr w:rsidR="00263E2C" w:rsidRPr="00686E1A" w:rsidTr="00263E2C">
        <w:tc>
          <w:tcPr>
            <w:tcW w:w="3370" w:type="dxa"/>
          </w:tcPr>
          <w:p w:rsidR="00263E2C" w:rsidRPr="00686E1A" w:rsidRDefault="003E0ADA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Personale educativo e docenti di Religione Cattolica</w:t>
            </w:r>
          </w:p>
        </w:tc>
        <w:tc>
          <w:tcPr>
            <w:tcW w:w="3371" w:type="dxa"/>
          </w:tcPr>
          <w:p w:rsidR="00263E2C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 xml:space="preserve">Dal 25 luglio al 5 agosto </w:t>
            </w:r>
          </w:p>
        </w:tc>
        <w:tc>
          <w:tcPr>
            <w:tcW w:w="3371" w:type="dxa"/>
          </w:tcPr>
          <w:p w:rsidR="00263E2C" w:rsidRPr="00686E1A" w:rsidRDefault="003E0AD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Cartacea</w:t>
            </w:r>
          </w:p>
        </w:tc>
      </w:tr>
      <w:tr w:rsidR="00263E2C" w:rsidRPr="00686E1A" w:rsidTr="00263E2C">
        <w:tc>
          <w:tcPr>
            <w:tcW w:w="3370" w:type="dxa"/>
          </w:tcPr>
          <w:p w:rsidR="00263E2C" w:rsidRPr="00686E1A" w:rsidRDefault="003E0ADA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 xml:space="preserve">Personale ATA </w:t>
            </w:r>
          </w:p>
        </w:tc>
        <w:tc>
          <w:tcPr>
            <w:tcW w:w="3371" w:type="dxa"/>
          </w:tcPr>
          <w:p w:rsidR="00263E2C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 xml:space="preserve">Entro il 20 agosto </w:t>
            </w:r>
          </w:p>
        </w:tc>
        <w:tc>
          <w:tcPr>
            <w:tcW w:w="3371" w:type="dxa"/>
          </w:tcPr>
          <w:p w:rsidR="00263E2C" w:rsidRPr="00686E1A" w:rsidRDefault="003E0AD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Cartacea</w:t>
            </w:r>
          </w:p>
        </w:tc>
      </w:tr>
    </w:tbl>
    <w:p w:rsidR="00686E1A" w:rsidRPr="00686E1A" w:rsidRDefault="00686E1A" w:rsidP="008031A7">
      <w:pPr>
        <w:rPr>
          <w:rFonts w:ascii="Verdana" w:hAnsi="Verdana"/>
          <w:sz w:val="18"/>
          <w:szCs w:val="18"/>
        </w:rPr>
      </w:pPr>
    </w:p>
    <w:p w:rsidR="00686E1A" w:rsidRPr="00686E1A" w:rsidRDefault="00686E1A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3E0ADA" w:rsidP="008031A7">
      <w:pPr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Si richiamano inoltre i termini  </w:t>
      </w:r>
      <w:r w:rsidRPr="00686E1A">
        <w:rPr>
          <w:rFonts w:ascii="Verdana" w:hAnsi="Verdana"/>
          <w:b/>
          <w:sz w:val="18"/>
          <w:szCs w:val="18"/>
        </w:rPr>
        <w:t xml:space="preserve">fissati dai </w:t>
      </w:r>
      <w:r w:rsidR="00686E1A">
        <w:rPr>
          <w:rFonts w:ascii="Verdana" w:hAnsi="Verdana"/>
          <w:b/>
          <w:sz w:val="18"/>
          <w:szCs w:val="18"/>
        </w:rPr>
        <w:t xml:space="preserve"> </w:t>
      </w:r>
      <w:r w:rsidR="00686E1A">
        <w:rPr>
          <w:rFonts w:ascii="Verdana" w:hAnsi="Verdana"/>
          <w:sz w:val="18"/>
          <w:szCs w:val="18"/>
        </w:rPr>
        <w:t xml:space="preserve">predetti </w:t>
      </w:r>
      <w:r w:rsidRPr="00686E1A">
        <w:rPr>
          <w:rFonts w:ascii="Verdana" w:hAnsi="Verdana"/>
          <w:b/>
          <w:sz w:val="18"/>
          <w:szCs w:val="18"/>
        </w:rPr>
        <w:t>CC.II.RR</w:t>
      </w:r>
      <w:r w:rsidRPr="00686E1A">
        <w:rPr>
          <w:rFonts w:ascii="Verdana" w:hAnsi="Verdana"/>
          <w:sz w:val="18"/>
          <w:szCs w:val="18"/>
        </w:rPr>
        <w:t xml:space="preserve">. </w:t>
      </w:r>
    </w:p>
    <w:p w:rsidR="003E0ADA" w:rsidRPr="00686E1A" w:rsidRDefault="003E0ADA" w:rsidP="008031A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4"/>
        <w:gridCol w:w="2018"/>
        <w:gridCol w:w="2573"/>
        <w:gridCol w:w="2723"/>
      </w:tblGrid>
      <w:tr w:rsidR="003E0ADA" w:rsidRPr="00686E1A" w:rsidTr="002F5385">
        <w:tc>
          <w:tcPr>
            <w:tcW w:w="2874" w:type="dxa"/>
          </w:tcPr>
          <w:p w:rsidR="003E0ADA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TIPOLOGIA DI PERSONALE</w:t>
            </w:r>
            <w:r w:rsidR="00D93495" w:rsidRPr="00686E1A">
              <w:rPr>
                <w:rFonts w:ascii="Verdana" w:hAnsi="Verdana"/>
                <w:b/>
                <w:sz w:val="18"/>
                <w:szCs w:val="18"/>
              </w:rPr>
              <w:t>/fattispecie</w:t>
            </w:r>
          </w:p>
        </w:tc>
        <w:tc>
          <w:tcPr>
            <w:tcW w:w="2018" w:type="dxa"/>
          </w:tcPr>
          <w:p w:rsidR="003E0ADA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 xml:space="preserve">Art. e comma CIR </w:t>
            </w:r>
          </w:p>
        </w:tc>
        <w:tc>
          <w:tcPr>
            <w:tcW w:w="2573" w:type="dxa"/>
          </w:tcPr>
          <w:p w:rsidR="003E0ADA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TEMPISTICA</w:t>
            </w:r>
          </w:p>
        </w:tc>
        <w:tc>
          <w:tcPr>
            <w:tcW w:w="2723" w:type="dxa"/>
          </w:tcPr>
          <w:p w:rsidR="003E0ADA" w:rsidRPr="00686E1A" w:rsidRDefault="003E0ADA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MODALITA’ PRESENTAZINE DOMANDA</w:t>
            </w:r>
          </w:p>
        </w:tc>
      </w:tr>
      <w:tr w:rsidR="003E0ADA" w:rsidRPr="00686E1A" w:rsidTr="002F5385">
        <w:tc>
          <w:tcPr>
            <w:tcW w:w="2874" w:type="dxa"/>
          </w:tcPr>
          <w:p w:rsidR="003E0ADA" w:rsidRPr="00686E1A" w:rsidRDefault="002F5385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 xml:space="preserve">PERSONALE DOCENTE: </w:t>
            </w:r>
            <w:r w:rsidR="00D93495" w:rsidRPr="00686E1A">
              <w:rPr>
                <w:rFonts w:ascii="Verdana" w:hAnsi="Verdana"/>
                <w:sz w:val="18"/>
                <w:szCs w:val="18"/>
              </w:rPr>
              <w:t xml:space="preserve">RINUNCIA proroga </w:t>
            </w:r>
            <w:r w:rsidR="003E0ADA" w:rsidRPr="00686E1A">
              <w:rPr>
                <w:rFonts w:ascii="Verdana" w:hAnsi="Verdana"/>
                <w:sz w:val="18"/>
                <w:szCs w:val="18"/>
              </w:rPr>
              <w:t xml:space="preserve"> su posti sostegno </w:t>
            </w:r>
          </w:p>
        </w:tc>
        <w:tc>
          <w:tcPr>
            <w:tcW w:w="2018" w:type="dxa"/>
          </w:tcPr>
          <w:p w:rsidR="003E0ADA" w:rsidRPr="00686E1A" w:rsidRDefault="00D93495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Art.5, comma 4  CIR personale docente ed educativo</w:t>
            </w:r>
          </w:p>
        </w:tc>
        <w:tc>
          <w:tcPr>
            <w:tcW w:w="2573" w:type="dxa"/>
          </w:tcPr>
          <w:p w:rsidR="003E0ADA" w:rsidRPr="00686E1A" w:rsidRDefault="00D93495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 xml:space="preserve">Entro la stessa data fissata dal MIUR per la presentazione domande utilizzazione  </w:t>
            </w:r>
          </w:p>
        </w:tc>
        <w:tc>
          <w:tcPr>
            <w:tcW w:w="2723" w:type="dxa"/>
          </w:tcPr>
          <w:p w:rsidR="00686E1A" w:rsidRDefault="00686E1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E0ADA" w:rsidRPr="00686E1A" w:rsidRDefault="00686E1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cartacea</w:t>
            </w:r>
          </w:p>
        </w:tc>
      </w:tr>
      <w:tr w:rsidR="003E0ADA" w:rsidRPr="00686E1A" w:rsidTr="002F5385">
        <w:tc>
          <w:tcPr>
            <w:tcW w:w="2874" w:type="dxa"/>
          </w:tcPr>
          <w:p w:rsidR="003E0ADA" w:rsidRPr="00686E1A" w:rsidRDefault="002F5385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PERSONALE ATA – DSGA: domanda incarico aggiuntivo scuola sottodimensionata</w:t>
            </w:r>
          </w:p>
        </w:tc>
        <w:tc>
          <w:tcPr>
            <w:tcW w:w="2018" w:type="dxa"/>
          </w:tcPr>
          <w:p w:rsidR="003E0ADA" w:rsidRPr="00686E1A" w:rsidRDefault="002F5385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 xml:space="preserve">Art.7 CIR personale ATA </w:t>
            </w:r>
          </w:p>
        </w:tc>
        <w:tc>
          <w:tcPr>
            <w:tcW w:w="2573" w:type="dxa"/>
          </w:tcPr>
          <w:p w:rsidR="003E0ADA" w:rsidRPr="00686E1A" w:rsidRDefault="002F5385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Entro il 12 agosto</w:t>
            </w:r>
          </w:p>
        </w:tc>
        <w:tc>
          <w:tcPr>
            <w:tcW w:w="2723" w:type="dxa"/>
          </w:tcPr>
          <w:p w:rsidR="00686E1A" w:rsidRDefault="00686E1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E0ADA" w:rsidRPr="00686E1A" w:rsidRDefault="00686E1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cartacea</w:t>
            </w:r>
          </w:p>
        </w:tc>
      </w:tr>
      <w:tr w:rsidR="003E0ADA" w:rsidRPr="00686E1A" w:rsidTr="002F5385">
        <w:tc>
          <w:tcPr>
            <w:tcW w:w="2874" w:type="dxa"/>
          </w:tcPr>
          <w:p w:rsidR="003E0ADA" w:rsidRPr="00686E1A" w:rsidRDefault="002F5385" w:rsidP="002F5385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 xml:space="preserve">PERSONALE ATA –ASSISTENTI AMMINISTRATIVI: domanda incarico copertura posto DSGA vacante e disponibile di altra scuola  </w:t>
            </w:r>
          </w:p>
        </w:tc>
        <w:tc>
          <w:tcPr>
            <w:tcW w:w="2018" w:type="dxa"/>
          </w:tcPr>
          <w:p w:rsidR="003E0ADA" w:rsidRPr="00686E1A" w:rsidRDefault="002F5385" w:rsidP="008031A7">
            <w:pPr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 xml:space="preserve">Art.8 CIR personale ATA </w:t>
            </w:r>
          </w:p>
        </w:tc>
        <w:tc>
          <w:tcPr>
            <w:tcW w:w="2573" w:type="dxa"/>
          </w:tcPr>
          <w:p w:rsidR="003E0ADA" w:rsidRPr="00686E1A" w:rsidRDefault="002F5385" w:rsidP="008031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6E1A">
              <w:rPr>
                <w:rFonts w:ascii="Verdana" w:hAnsi="Verdana"/>
                <w:b/>
                <w:sz w:val="18"/>
                <w:szCs w:val="18"/>
              </w:rPr>
              <w:t>Entro il 12 agosto</w:t>
            </w:r>
          </w:p>
        </w:tc>
        <w:tc>
          <w:tcPr>
            <w:tcW w:w="2723" w:type="dxa"/>
          </w:tcPr>
          <w:p w:rsidR="00686E1A" w:rsidRDefault="00686E1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E0ADA" w:rsidRPr="00686E1A" w:rsidRDefault="00686E1A" w:rsidP="00686E1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6E1A">
              <w:rPr>
                <w:rFonts w:ascii="Verdana" w:hAnsi="Verdana"/>
                <w:sz w:val="18"/>
                <w:szCs w:val="18"/>
              </w:rPr>
              <w:t>cartacea</w:t>
            </w:r>
          </w:p>
        </w:tc>
      </w:tr>
    </w:tbl>
    <w:p w:rsidR="003E0ADA" w:rsidRPr="00686E1A" w:rsidRDefault="003E0ADA" w:rsidP="008031A7">
      <w:pPr>
        <w:rPr>
          <w:rFonts w:ascii="Verdana" w:hAnsi="Verdana"/>
          <w:sz w:val="18"/>
          <w:szCs w:val="18"/>
        </w:rPr>
      </w:pPr>
    </w:p>
    <w:p w:rsidR="008031A7" w:rsidRDefault="008031A7" w:rsidP="008031A7">
      <w:pPr>
        <w:rPr>
          <w:rFonts w:ascii="Verdana" w:hAnsi="Verdana"/>
          <w:sz w:val="18"/>
          <w:szCs w:val="18"/>
        </w:rPr>
      </w:pPr>
    </w:p>
    <w:p w:rsidR="00686E1A" w:rsidRPr="00686E1A" w:rsidRDefault="00686E1A" w:rsidP="00686E1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ritiene infine utile evidenziare che, come previsto dalla citata nota MIUR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 xml:space="preserve">. n. </w:t>
      </w:r>
      <w:r w:rsidRPr="00686E1A">
        <w:rPr>
          <w:rFonts w:ascii="Verdana" w:hAnsi="Verdana"/>
          <w:sz w:val="18"/>
          <w:szCs w:val="18"/>
        </w:rPr>
        <w:t>19976 del 22.07.2016</w:t>
      </w:r>
      <w:r>
        <w:rPr>
          <w:rFonts w:ascii="Verdana" w:hAnsi="Verdana"/>
          <w:sz w:val="18"/>
          <w:szCs w:val="18"/>
        </w:rPr>
        <w:t xml:space="preserve">, le operazioni di utilizzazione e  assegnazione provvisoria potranno essere avviate da codesti Uffici , per ciascun ordine di scuola, </w:t>
      </w:r>
      <w:r w:rsidRPr="00686E1A">
        <w:rPr>
          <w:rFonts w:ascii="Verdana" w:hAnsi="Verdana"/>
          <w:b/>
          <w:sz w:val="18"/>
          <w:szCs w:val="18"/>
        </w:rPr>
        <w:t>dopo</w:t>
      </w:r>
      <w:r>
        <w:rPr>
          <w:rFonts w:ascii="Verdana" w:hAnsi="Verdana"/>
          <w:sz w:val="18"/>
          <w:szCs w:val="18"/>
        </w:rPr>
        <w:t xml:space="preserve"> l’assegnazione della sede  di  servizio ai docenti che hanno acquisito la titolarità su ambito territoriale a seguito di mobilità e dopo l’assegnazione agli ambiti dei docenti neo immessi in ruolo. </w:t>
      </w:r>
    </w:p>
    <w:p w:rsidR="008031A7" w:rsidRPr="00686E1A" w:rsidRDefault="008031A7" w:rsidP="00686E1A">
      <w:pPr>
        <w:jc w:val="both"/>
        <w:rPr>
          <w:rFonts w:ascii="Verdana" w:hAnsi="Verdana"/>
          <w:sz w:val="18"/>
          <w:szCs w:val="18"/>
        </w:rPr>
      </w:pP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I Dirigenti scolastici potranno consultare i Contratti regionali suindicati sul sito web di questo USR.</w:t>
      </w:r>
    </w:p>
    <w:p w:rsidR="002F5385" w:rsidRPr="00686E1A" w:rsidRDefault="002F5385" w:rsidP="008031A7">
      <w:pPr>
        <w:rPr>
          <w:rFonts w:ascii="Verdana" w:hAnsi="Verdana"/>
          <w:sz w:val="18"/>
          <w:szCs w:val="18"/>
        </w:rPr>
      </w:pPr>
    </w:p>
    <w:p w:rsidR="002F5385" w:rsidRPr="00686E1A" w:rsidRDefault="002F5385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8031A7" w:rsidP="008031A7">
      <w:pPr>
        <w:rPr>
          <w:rFonts w:ascii="Verdana" w:hAnsi="Verdana"/>
          <w:sz w:val="18"/>
          <w:szCs w:val="18"/>
        </w:rPr>
      </w:pPr>
    </w:p>
    <w:p w:rsidR="008031A7" w:rsidRPr="00686E1A" w:rsidRDefault="008031A7" w:rsidP="002F5385">
      <w:pPr>
        <w:ind w:left="7788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 xml:space="preserve">    IL DIRIGENTE</w:t>
      </w:r>
    </w:p>
    <w:p w:rsidR="008031A7" w:rsidRPr="00686E1A" w:rsidRDefault="008031A7" w:rsidP="002F5385">
      <w:pPr>
        <w:ind w:left="7788"/>
        <w:rPr>
          <w:rFonts w:ascii="Verdana" w:hAnsi="Verdana"/>
          <w:sz w:val="18"/>
          <w:szCs w:val="18"/>
        </w:rPr>
      </w:pPr>
      <w:r w:rsidRPr="00686E1A">
        <w:rPr>
          <w:rFonts w:ascii="Verdana" w:hAnsi="Verdana"/>
          <w:sz w:val="18"/>
          <w:szCs w:val="18"/>
        </w:rPr>
        <w:t>F.to Rita Marcomini</w:t>
      </w:r>
    </w:p>
    <w:sectPr w:rsidR="008031A7" w:rsidRPr="00686E1A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58" w:rsidRDefault="00712F58">
      <w:r>
        <w:separator/>
      </w:r>
    </w:p>
  </w:endnote>
  <w:endnote w:type="continuationSeparator" w:id="0">
    <w:p w:rsidR="00712F58" w:rsidRDefault="0071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627D1F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58" w:rsidRDefault="00712F58">
      <w:r>
        <w:separator/>
      </w:r>
    </w:p>
  </w:footnote>
  <w:footnote w:type="continuationSeparator" w:id="0">
    <w:p w:rsidR="00712F58" w:rsidRDefault="0071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338EDDDF" wp14:editId="0AE287C9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2F7FE058" wp14:editId="57CE5DE5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  <w:p w:rsidR="006C43FE" w:rsidRPr="0055352A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6"/>
              <w:szCs w:val="16"/>
            </w:rPr>
          </w:pPr>
          <w:r w:rsidRPr="0055352A">
            <w:rPr>
              <w:rFonts w:ascii="Verdana" w:hAnsi="Verdana"/>
              <w:color w:val="002060"/>
              <w:sz w:val="16"/>
              <w:szCs w:val="16"/>
            </w:rPr>
            <w:t xml:space="preserve"> C.F. 80015150271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- </w:t>
          </w:r>
          <w:proofErr w:type="spellStart"/>
          <w:r w:rsidRPr="0055352A">
            <w:rPr>
              <w:rFonts w:ascii="Verdana" w:hAnsi="Verdana"/>
              <w:color w:val="002060"/>
              <w:sz w:val="16"/>
              <w:szCs w:val="16"/>
            </w:rPr>
            <w:t>Pec</w:t>
          </w:r>
          <w:proofErr w:type="spellEnd"/>
          <w:r w:rsidRPr="0055352A">
            <w:rPr>
              <w:rFonts w:ascii="Verdana" w:hAnsi="Verdana"/>
              <w:color w:val="002060"/>
              <w:sz w:val="16"/>
              <w:szCs w:val="16"/>
            </w:rPr>
            <w:t xml:space="preserve">: drve@postacert.istruzione.it 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 -  </w:t>
          </w:r>
          <w:r w:rsidR="006C43FE" w:rsidRPr="0055352A">
            <w:rPr>
              <w:rFonts w:ascii="Verdana" w:hAnsi="Verdana"/>
              <w:color w:val="002060"/>
              <w:sz w:val="16"/>
              <w:szCs w:val="16"/>
            </w:rPr>
            <w:t xml:space="preserve">e-mail:   </w:t>
          </w:r>
          <w:hyperlink r:id="rId4" w:history="1">
            <w:r w:rsidRPr="001A393F">
              <w:rPr>
                <w:rStyle w:val="Collegamentoipertestuale"/>
                <w:rFonts w:ascii="Verdana" w:hAnsi="Verdana"/>
                <w:sz w:val="16"/>
                <w:szCs w:val="16"/>
              </w:rPr>
              <w:t>drve.ufficio3@istruzione.it</w:t>
            </w:r>
          </w:hyperlink>
          <w:r w:rsidR="006C43FE">
            <w:rPr>
              <w:rFonts w:ascii="Verdana" w:hAnsi="Verdana"/>
              <w:color w:val="002060"/>
              <w:sz w:val="16"/>
              <w:szCs w:val="16"/>
            </w:rPr>
            <w:t xml:space="preserve">  </w:t>
          </w:r>
          <w:r w:rsidR="006C43FE" w:rsidRPr="0055352A">
            <w:rPr>
              <w:rFonts w:ascii="Verdana" w:hAnsi="Verdana"/>
              <w:color w:val="002060"/>
              <w:sz w:val="16"/>
              <w:szCs w:val="16"/>
            </w:rPr>
            <w:t xml:space="preserve">- </w:t>
          </w:r>
        </w:p>
        <w:p w:rsidR="006C43FE" w:rsidRPr="006F0754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6"/>
              <w:szCs w:val="16"/>
            </w:rPr>
          </w:pPr>
          <w:r w:rsidRPr="006F0754">
            <w:rPr>
              <w:rFonts w:ascii="Verdana" w:hAnsi="Verdana"/>
              <w:color w:val="002060"/>
              <w:sz w:val="16"/>
              <w:szCs w:val="16"/>
            </w:rPr>
            <w:t>Tel. 041/2723111-2723107–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108 - 127 – 130 – 131 - </w:t>
          </w:r>
          <w:r w:rsidRPr="006F0754">
            <w:rPr>
              <w:rFonts w:ascii="Verdana" w:hAnsi="Verdana"/>
              <w:color w:val="002060"/>
              <w:sz w:val="16"/>
              <w:szCs w:val="16"/>
            </w:rPr>
            <w:t>132</w:t>
          </w:r>
        </w:p>
        <w:p w:rsidR="006C43FE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</w:p>
        <w:p w:rsidR="006C43FE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0C804B3B"/>
    <w:multiLevelType w:val="hybridMultilevel"/>
    <w:tmpl w:val="A6E8B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817DB"/>
    <w:multiLevelType w:val="hybridMultilevel"/>
    <w:tmpl w:val="E5300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85F52"/>
    <w:multiLevelType w:val="hybridMultilevel"/>
    <w:tmpl w:val="188C2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9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A2CD2"/>
    <w:multiLevelType w:val="hybridMultilevel"/>
    <w:tmpl w:val="356A9CE0"/>
    <w:lvl w:ilvl="0" w:tplc="FFE0C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5FD5ED7"/>
    <w:multiLevelType w:val="hybridMultilevel"/>
    <w:tmpl w:val="502650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7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6FB1264E"/>
    <w:multiLevelType w:val="hybridMultilevel"/>
    <w:tmpl w:val="58EE2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20"/>
  </w:num>
  <w:num w:numId="5">
    <w:abstractNumId w:val="4"/>
  </w:num>
  <w:num w:numId="6">
    <w:abstractNumId w:val="5"/>
  </w:num>
  <w:num w:numId="7">
    <w:abstractNumId w:val="13"/>
  </w:num>
  <w:num w:numId="8">
    <w:abstractNumId w:val="19"/>
  </w:num>
  <w:num w:numId="9">
    <w:abstractNumId w:val="17"/>
  </w:num>
  <w:num w:numId="10">
    <w:abstractNumId w:val="9"/>
  </w:num>
  <w:num w:numId="11">
    <w:abstractNumId w:val="18"/>
  </w:num>
  <w:num w:numId="12">
    <w:abstractNumId w:val="26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6"/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22"/>
  </w:num>
  <w:num w:numId="21">
    <w:abstractNumId w:val="11"/>
  </w:num>
  <w:num w:numId="22">
    <w:abstractNumId w:val="21"/>
  </w:num>
  <w:num w:numId="23">
    <w:abstractNumId w:val="24"/>
  </w:num>
  <w:num w:numId="24">
    <w:abstractNumId w:val="14"/>
  </w:num>
  <w:num w:numId="25">
    <w:abstractNumId w:val="10"/>
  </w:num>
  <w:num w:numId="26">
    <w:abstractNumId w:val="12"/>
  </w:num>
  <w:num w:numId="27">
    <w:abstractNumId w:val="3"/>
  </w:num>
  <w:num w:numId="28">
    <w:abstractNumId w:val="23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21D39"/>
    <w:rsid w:val="00024003"/>
    <w:rsid w:val="00024B49"/>
    <w:rsid w:val="00027A23"/>
    <w:rsid w:val="000358B6"/>
    <w:rsid w:val="00035FAF"/>
    <w:rsid w:val="00037301"/>
    <w:rsid w:val="00046B1F"/>
    <w:rsid w:val="00072346"/>
    <w:rsid w:val="00074098"/>
    <w:rsid w:val="00081CC0"/>
    <w:rsid w:val="00084875"/>
    <w:rsid w:val="00090D0F"/>
    <w:rsid w:val="000A4377"/>
    <w:rsid w:val="000C29C9"/>
    <w:rsid w:val="000C36C6"/>
    <w:rsid w:val="000C5022"/>
    <w:rsid w:val="000E53D0"/>
    <w:rsid w:val="001044B1"/>
    <w:rsid w:val="0010457F"/>
    <w:rsid w:val="00104BBE"/>
    <w:rsid w:val="00125479"/>
    <w:rsid w:val="001317E9"/>
    <w:rsid w:val="00146C84"/>
    <w:rsid w:val="00173CE8"/>
    <w:rsid w:val="00184836"/>
    <w:rsid w:val="00197AD0"/>
    <w:rsid w:val="001A56DC"/>
    <w:rsid w:val="001A6B47"/>
    <w:rsid w:val="001B184C"/>
    <w:rsid w:val="001B25EA"/>
    <w:rsid w:val="001B7600"/>
    <w:rsid w:val="001C0D84"/>
    <w:rsid w:val="001E67F8"/>
    <w:rsid w:val="001F0437"/>
    <w:rsid w:val="001F77B6"/>
    <w:rsid w:val="001F7D46"/>
    <w:rsid w:val="00200685"/>
    <w:rsid w:val="00201781"/>
    <w:rsid w:val="00211A9C"/>
    <w:rsid w:val="0024257E"/>
    <w:rsid w:val="00242F38"/>
    <w:rsid w:val="0025055A"/>
    <w:rsid w:val="002612EB"/>
    <w:rsid w:val="00262D3F"/>
    <w:rsid w:val="00263E2C"/>
    <w:rsid w:val="00284930"/>
    <w:rsid w:val="0028737D"/>
    <w:rsid w:val="0029033C"/>
    <w:rsid w:val="002952C2"/>
    <w:rsid w:val="002A36CB"/>
    <w:rsid w:val="002A4EEE"/>
    <w:rsid w:val="002B0260"/>
    <w:rsid w:val="002C3273"/>
    <w:rsid w:val="002C39C1"/>
    <w:rsid w:val="002C7A99"/>
    <w:rsid w:val="002D0D17"/>
    <w:rsid w:val="002D3A9E"/>
    <w:rsid w:val="002D7475"/>
    <w:rsid w:val="002E17AD"/>
    <w:rsid w:val="002E3DAC"/>
    <w:rsid w:val="002E5CF7"/>
    <w:rsid w:val="002F2B63"/>
    <w:rsid w:val="002F2D76"/>
    <w:rsid w:val="002F5385"/>
    <w:rsid w:val="00312B25"/>
    <w:rsid w:val="00315D42"/>
    <w:rsid w:val="003253D1"/>
    <w:rsid w:val="0033335B"/>
    <w:rsid w:val="00352DB4"/>
    <w:rsid w:val="0036086F"/>
    <w:rsid w:val="00364776"/>
    <w:rsid w:val="00370D25"/>
    <w:rsid w:val="003737A0"/>
    <w:rsid w:val="003A48A8"/>
    <w:rsid w:val="003A5470"/>
    <w:rsid w:val="003A6B0A"/>
    <w:rsid w:val="003B12E6"/>
    <w:rsid w:val="003C1D93"/>
    <w:rsid w:val="003C3697"/>
    <w:rsid w:val="003C405D"/>
    <w:rsid w:val="003C49C5"/>
    <w:rsid w:val="003D06CB"/>
    <w:rsid w:val="003D1F4B"/>
    <w:rsid w:val="003E0ADA"/>
    <w:rsid w:val="003E2E5D"/>
    <w:rsid w:val="003E7874"/>
    <w:rsid w:val="003F5B52"/>
    <w:rsid w:val="00405260"/>
    <w:rsid w:val="00411514"/>
    <w:rsid w:val="00415B4B"/>
    <w:rsid w:val="00416B63"/>
    <w:rsid w:val="00432037"/>
    <w:rsid w:val="0043357A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87A14"/>
    <w:rsid w:val="00492621"/>
    <w:rsid w:val="004944F2"/>
    <w:rsid w:val="004A5140"/>
    <w:rsid w:val="004A764B"/>
    <w:rsid w:val="004A7E0F"/>
    <w:rsid w:val="004B696D"/>
    <w:rsid w:val="004C46D0"/>
    <w:rsid w:val="004D7F91"/>
    <w:rsid w:val="00500428"/>
    <w:rsid w:val="0050524C"/>
    <w:rsid w:val="0051358C"/>
    <w:rsid w:val="00513F79"/>
    <w:rsid w:val="00515563"/>
    <w:rsid w:val="00515DDD"/>
    <w:rsid w:val="00516515"/>
    <w:rsid w:val="00524FE4"/>
    <w:rsid w:val="00534CED"/>
    <w:rsid w:val="005407EE"/>
    <w:rsid w:val="0055352A"/>
    <w:rsid w:val="00565CD3"/>
    <w:rsid w:val="0057272D"/>
    <w:rsid w:val="00577727"/>
    <w:rsid w:val="00594BF9"/>
    <w:rsid w:val="00596DCE"/>
    <w:rsid w:val="005A1506"/>
    <w:rsid w:val="005B2E0A"/>
    <w:rsid w:val="005B7C97"/>
    <w:rsid w:val="005B7F83"/>
    <w:rsid w:val="005E43D0"/>
    <w:rsid w:val="005E4AFE"/>
    <w:rsid w:val="005E7D7A"/>
    <w:rsid w:val="00600874"/>
    <w:rsid w:val="00600B4D"/>
    <w:rsid w:val="0060267A"/>
    <w:rsid w:val="00611903"/>
    <w:rsid w:val="006136E7"/>
    <w:rsid w:val="0061516F"/>
    <w:rsid w:val="00627D1F"/>
    <w:rsid w:val="00632CB2"/>
    <w:rsid w:val="00636853"/>
    <w:rsid w:val="006453EC"/>
    <w:rsid w:val="00645F72"/>
    <w:rsid w:val="0065442B"/>
    <w:rsid w:val="00657B11"/>
    <w:rsid w:val="006646E5"/>
    <w:rsid w:val="00672406"/>
    <w:rsid w:val="00672453"/>
    <w:rsid w:val="00686E1A"/>
    <w:rsid w:val="0069482A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705047"/>
    <w:rsid w:val="00712F58"/>
    <w:rsid w:val="00714410"/>
    <w:rsid w:val="00716A9B"/>
    <w:rsid w:val="0072796F"/>
    <w:rsid w:val="00732D82"/>
    <w:rsid w:val="00735B3F"/>
    <w:rsid w:val="0074143B"/>
    <w:rsid w:val="00754A04"/>
    <w:rsid w:val="00765D12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5A26"/>
    <w:rsid w:val="007D692E"/>
    <w:rsid w:val="007D7E0B"/>
    <w:rsid w:val="007E6EFA"/>
    <w:rsid w:val="007E754B"/>
    <w:rsid w:val="007F604D"/>
    <w:rsid w:val="007F67DC"/>
    <w:rsid w:val="0080014D"/>
    <w:rsid w:val="008031A7"/>
    <w:rsid w:val="008067E1"/>
    <w:rsid w:val="00814457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2519"/>
    <w:rsid w:val="008C6D62"/>
    <w:rsid w:val="008D50F8"/>
    <w:rsid w:val="008E78E1"/>
    <w:rsid w:val="00904FD0"/>
    <w:rsid w:val="00906D63"/>
    <w:rsid w:val="0092104C"/>
    <w:rsid w:val="00926C5B"/>
    <w:rsid w:val="00933F3A"/>
    <w:rsid w:val="0095211D"/>
    <w:rsid w:val="00953F09"/>
    <w:rsid w:val="009551EE"/>
    <w:rsid w:val="00965FC5"/>
    <w:rsid w:val="00967AA5"/>
    <w:rsid w:val="009851AE"/>
    <w:rsid w:val="00996C05"/>
    <w:rsid w:val="009B233F"/>
    <w:rsid w:val="009C3CBF"/>
    <w:rsid w:val="009C4E97"/>
    <w:rsid w:val="009C739F"/>
    <w:rsid w:val="009D05A5"/>
    <w:rsid w:val="009E28B2"/>
    <w:rsid w:val="009F6923"/>
    <w:rsid w:val="009F7B0E"/>
    <w:rsid w:val="00A01E31"/>
    <w:rsid w:val="00A041CF"/>
    <w:rsid w:val="00A042AB"/>
    <w:rsid w:val="00A04A03"/>
    <w:rsid w:val="00A20710"/>
    <w:rsid w:val="00A4565B"/>
    <w:rsid w:val="00A5338D"/>
    <w:rsid w:val="00A53D45"/>
    <w:rsid w:val="00A56DB7"/>
    <w:rsid w:val="00A66422"/>
    <w:rsid w:val="00A7719F"/>
    <w:rsid w:val="00A772A1"/>
    <w:rsid w:val="00A80837"/>
    <w:rsid w:val="00A86530"/>
    <w:rsid w:val="00A86FD1"/>
    <w:rsid w:val="00A927D1"/>
    <w:rsid w:val="00AA041E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3FC6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241F"/>
    <w:rsid w:val="00BE0795"/>
    <w:rsid w:val="00BF44A2"/>
    <w:rsid w:val="00C01801"/>
    <w:rsid w:val="00C13C4D"/>
    <w:rsid w:val="00C22742"/>
    <w:rsid w:val="00C23D84"/>
    <w:rsid w:val="00C3069E"/>
    <w:rsid w:val="00C41CD0"/>
    <w:rsid w:val="00C74568"/>
    <w:rsid w:val="00CB613D"/>
    <w:rsid w:val="00CC57D3"/>
    <w:rsid w:val="00CD233C"/>
    <w:rsid w:val="00CD3B75"/>
    <w:rsid w:val="00CD5CDF"/>
    <w:rsid w:val="00D11D83"/>
    <w:rsid w:val="00D1228A"/>
    <w:rsid w:val="00D13936"/>
    <w:rsid w:val="00D13C4B"/>
    <w:rsid w:val="00D2637E"/>
    <w:rsid w:val="00D27E41"/>
    <w:rsid w:val="00D3324F"/>
    <w:rsid w:val="00D406DD"/>
    <w:rsid w:val="00D447C0"/>
    <w:rsid w:val="00D507AC"/>
    <w:rsid w:val="00D511D1"/>
    <w:rsid w:val="00D53033"/>
    <w:rsid w:val="00D73E0D"/>
    <w:rsid w:val="00D749B0"/>
    <w:rsid w:val="00D93495"/>
    <w:rsid w:val="00D959A3"/>
    <w:rsid w:val="00DA1198"/>
    <w:rsid w:val="00DA2151"/>
    <w:rsid w:val="00DA2DC6"/>
    <w:rsid w:val="00DA3A71"/>
    <w:rsid w:val="00DA6FB8"/>
    <w:rsid w:val="00DB4213"/>
    <w:rsid w:val="00DB5C21"/>
    <w:rsid w:val="00DB758F"/>
    <w:rsid w:val="00DC0CF4"/>
    <w:rsid w:val="00DD0F98"/>
    <w:rsid w:val="00DF0EF0"/>
    <w:rsid w:val="00DF6B8C"/>
    <w:rsid w:val="00E061CF"/>
    <w:rsid w:val="00E06354"/>
    <w:rsid w:val="00E10AC9"/>
    <w:rsid w:val="00E15B3D"/>
    <w:rsid w:val="00E24F88"/>
    <w:rsid w:val="00E302D5"/>
    <w:rsid w:val="00E3448E"/>
    <w:rsid w:val="00E41631"/>
    <w:rsid w:val="00E53521"/>
    <w:rsid w:val="00E6629D"/>
    <w:rsid w:val="00E82452"/>
    <w:rsid w:val="00E866B5"/>
    <w:rsid w:val="00E90662"/>
    <w:rsid w:val="00EA0504"/>
    <w:rsid w:val="00EA1975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21A9D"/>
    <w:rsid w:val="00F274D1"/>
    <w:rsid w:val="00F30F14"/>
    <w:rsid w:val="00F31FA7"/>
    <w:rsid w:val="00F429B8"/>
    <w:rsid w:val="00F4531F"/>
    <w:rsid w:val="00F45993"/>
    <w:rsid w:val="00F53A7C"/>
    <w:rsid w:val="00F83746"/>
    <w:rsid w:val="00F84FCA"/>
    <w:rsid w:val="00F9394F"/>
    <w:rsid w:val="00F9537E"/>
    <w:rsid w:val="00F9538F"/>
    <w:rsid w:val="00F96282"/>
    <w:rsid w:val="00FA09EB"/>
    <w:rsid w:val="00FA58F3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1566-B757-4901-AEEB-EE97C88A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9</cp:revision>
  <cp:lastPrinted>2016-07-29T11:40:00Z</cp:lastPrinted>
  <dcterms:created xsi:type="dcterms:W3CDTF">2016-07-27T08:19:00Z</dcterms:created>
  <dcterms:modified xsi:type="dcterms:W3CDTF">2016-07-29T12:51:00Z</dcterms:modified>
</cp:coreProperties>
</file>